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SC 13G/A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Gaslog Partners LP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03-09-2020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2020-03-10T08:41:26Z</dcterms:created>
  <dcterms:modified xsi:type="dcterms:W3CDTF">2020-03-10T08:41:26Z</dcterms:modified>
</cp:coreProperties>
</file>