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February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435" w:right="1440"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press release issued by GasLog Partners LP on February 6, 2020 relating to its 2020 Annual Meeting of Limited Partners is attached hereto as Exhibit 99.1.</w:t>
      </w:r>
    </w:p>
    <w:p>
      <w:pPr>
        <w:spacing w:after="0" w:line="1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40"/>
          </w:cols>
          <w:pgMar w:left="240" w:top="341" w:right="111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right="68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2020</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Andrew Orekar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Andrew Orekar</w:t>
            </w:r>
          </w:p>
        </w:tc>
        <w:tc>
          <w:tcPr>
            <w:tcW w:w="40" w:type="dxa"/>
            <w:vAlign w:val="bottom"/>
          </w:tcPr>
          <w:p>
            <w:pPr>
              <w:spacing w:after="0"/>
              <w:rPr>
                <w:sz w:val="18"/>
                <w:szCs w:val="18"/>
                <w:color w:val="auto"/>
              </w:rPr>
            </w:pPr>
          </w:p>
        </w:tc>
      </w:tr>
      <w:tr>
        <w:trPr>
          <w:trHeight w:val="230"/>
        </w:trPr>
        <w:tc>
          <w:tcPr>
            <w:tcW w:w="646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4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Announces 2020 Annual Meeting of Limited Partners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Piraeus, Greece, February 6, 2020 - </w:t>
      </w:r>
      <w:r>
        <w:rPr>
          <w:rFonts w:ascii="Arial" w:cs="Arial" w:eastAsia="Arial" w:hAnsi="Arial"/>
          <w:sz w:val="18"/>
          <w:szCs w:val="18"/>
          <w:color w:val="auto"/>
        </w:rPr>
        <w:t>GasLog Partners LP (“GasLog Partners”) (NYSE: GLOP) announced today that its Board of Directors has called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limited partners to be held in Bermuda on Thursday, May 14, 2020.</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Unitholders of record at the close of business on Monday March 16, 2020 will be entitled to receive notice of, and to vote at, the annual meeting and at any adjournments or postponements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Formal notice of the meeting and GasLog Partners’ proxy statement will be sent to unitholders of GasLog Partners in due course.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 xml:space="preserve">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w:t>
      </w:r>
      <w:r>
        <w:rPr>
          <w:rFonts w:ascii="Arial" w:cs="Arial" w:eastAsia="Arial" w:hAnsi="Arial"/>
          <w:sz w:val="17"/>
          <w:szCs w:val="17"/>
          <w:u w:val="single" w:color="auto"/>
          <w:color w:val="0000FF"/>
        </w:rPr>
        <w:t>http://www.gaslogmlp.com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Philip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2020-02-06T07:06:00Z</dcterms:created>
  <dcterms:modified xsi:type="dcterms:W3CDTF">2020-02-06T07:06:00Z</dcterms:modified>
</cp:coreProperties>
</file>